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68DBF" w14:textId="77777777" w:rsidR="00874B19" w:rsidRPr="00874B19" w:rsidRDefault="00874B19" w:rsidP="00874B19">
      <w:pPr>
        <w:rPr>
          <w:b/>
          <w:sz w:val="28"/>
          <w:szCs w:val="28"/>
        </w:rPr>
      </w:pPr>
      <w:r w:rsidRPr="00874B19">
        <w:rPr>
          <w:b/>
          <w:sz w:val="28"/>
          <w:szCs w:val="28"/>
        </w:rPr>
        <w:t>Please use this link for registration:</w:t>
      </w:r>
    </w:p>
    <w:p w14:paraId="296D0EEB" w14:textId="679BD7CA" w:rsidR="005E226C" w:rsidRDefault="0015043B" w:rsidP="0015043B">
      <w:pPr>
        <w:rPr>
          <w:rFonts w:ascii="Arial" w:hAnsi="Arial" w:cs="Arial"/>
        </w:rPr>
      </w:pPr>
      <w:r w:rsidRPr="005E226C">
        <w:br/>
      </w:r>
      <w:hyperlink r:id="rId6" w:history="1">
        <w:r w:rsidR="005E226C" w:rsidRPr="00217C74">
          <w:rPr>
            <w:rStyle w:val="Hyperlink"/>
            <w:rFonts w:ascii="Arial" w:hAnsi="Arial" w:cs="Arial"/>
          </w:rPr>
          <w:t>https://www.</w:t>
        </w:r>
        <w:r w:rsidR="005E226C" w:rsidRPr="00217C74">
          <w:rPr>
            <w:rStyle w:val="Hyperlink"/>
            <w:rFonts w:ascii="Arial" w:hAnsi="Arial" w:cs="Arial"/>
          </w:rPr>
          <w:t>y</w:t>
        </w:r>
        <w:r w:rsidR="005E226C" w:rsidRPr="00217C74">
          <w:rPr>
            <w:rStyle w:val="Hyperlink"/>
            <w:rFonts w:ascii="Arial" w:hAnsi="Arial" w:cs="Arial"/>
          </w:rPr>
          <w:t>ara.com/register</w:t>
        </w:r>
      </w:hyperlink>
    </w:p>
    <w:p w14:paraId="78D1FD2E" w14:textId="45C41833" w:rsidR="0015043B" w:rsidRPr="0015043B" w:rsidRDefault="0015043B" w:rsidP="0015043B">
      <w:pPr>
        <w:rPr>
          <w:rFonts w:ascii="Arial" w:hAnsi="Arial" w:cs="Arial"/>
          <w:b/>
        </w:rPr>
      </w:pPr>
      <w:r w:rsidRPr="005E226C">
        <w:rPr>
          <w:rFonts w:ascii="Arial" w:hAnsi="Arial" w:cs="Arial"/>
        </w:rPr>
        <w:br/>
      </w:r>
      <w:r w:rsidRPr="0015043B">
        <w:rPr>
          <w:rFonts w:ascii="Arial" w:hAnsi="Arial" w:cs="Arial"/>
          <w:b/>
        </w:rPr>
        <w:t>HOW TO RECEIVE YOUR REFERENCE NUMBER AND PIN CODE</w:t>
      </w:r>
    </w:p>
    <w:p w14:paraId="0930B05F" w14:textId="77777777" w:rsidR="0015043B" w:rsidRPr="0015043B" w:rsidRDefault="0015043B" w:rsidP="0015043B">
      <w:pPr>
        <w:rPr>
          <w:rFonts w:ascii="Arial" w:hAnsi="Arial" w:cs="Arial"/>
        </w:rPr>
      </w:pPr>
      <w:r w:rsidRPr="0015043B">
        <w:rPr>
          <w:rFonts w:ascii="Arial" w:hAnsi="Arial" w:cs="Arial"/>
        </w:rPr>
        <w:t>All shareholders registered in the VPS are assigned their own unique reference and PIN code for use in the General Meeting, available to each shareholder through VPS Investor Services. Access VPS Investor Services, select Corporate Actions, General Meeting. Click on the ISIN and you can see your reference number (Ref.nr.) and PIN code.</w:t>
      </w:r>
    </w:p>
    <w:p w14:paraId="2BEAD3ED" w14:textId="77777777" w:rsidR="0015043B" w:rsidRPr="0015043B" w:rsidRDefault="0015043B" w:rsidP="0015043B">
      <w:pPr>
        <w:rPr>
          <w:rFonts w:ascii="Arial" w:hAnsi="Arial" w:cs="Arial"/>
        </w:rPr>
      </w:pPr>
      <w:r w:rsidRPr="0015043B">
        <w:rPr>
          <w:rFonts w:ascii="Arial" w:hAnsi="Arial" w:cs="Arial"/>
        </w:rPr>
        <w:t xml:space="preserve">All VPS directly registered shareholders have access to investor services either via </w:t>
      </w:r>
      <w:hyperlink r:id="rId7" w:history="1">
        <w:r w:rsidRPr="0015043B">
          <w:rPr>
            <w:rStyle w:val="Hyperlink"/>
            <w:rFonts w:ascii="Arial" w:hAnsi="Arial" w:cs="Arial"/>
          </w:rPr>
          <w:t>https://www.euronextvps.no</w:t>
        </w:r>
      </w:hyperlink>
      <w:r w:rsidRPr="0015043B">
        <w:rPr>
          <w:rFonts w:ascii="Arial" w:hAnsi="Arial" w:cs="Arial"/>
        </w:rPr>
        <w:t xml:space="preserve"> or internet bank. Contact your VPS account operator if you do not have access.</w:t>
      </w:r>
    </w:p>
    <w:p w14:paraId="28BC922D" w14:textId="6AD0F367" w:rsidR="0015043B" w:rsidRPr="00763603" w:rsidRDefault="0015043B" w:rsidP="0015043B">
      <w:pPr>
        <w:rPr>
          <w:rFonts w:ascii="Arial" w:hAnsi="Arial" w:cs="Arial"/>
          <w:color w:val="000000"/>
          <w:u w:val="single"/>
        </w:rPr>
      </w:pPr>
      <w:r w:rsidRPr="0015043B">
        <w:rPr>
          <w:rFonts w:ascii="Arial" w:hAnsi="Arial" w:cs="Arial"/>
        </w:rPr>
        <w:t xml:space="preserve">Shareholders who have not selected electronic corporate messages in Investor Services will also receive their reference number and PIN code by post together with the summons from the company (on </w:t>
      </w:r>
      <w:r w:rsidRPr="00763603">
        <w:rPr>
          <w:rFonts w:ascii="Arial" w:hAnsi="Arial" w:cs="Arial"/>
        </w:rPr>
        <w:t>registration form).</w:t>
      </w:r>
    </w:p>
    <w:p w14:paraId="4922F489" w14:textId="44A4986E" w:rsidR="0015043B" w:rsidRPr="00763603" w:rsidRDefault="0015043B" w:rsidP="00874B19">
      <w:pPr>
        <w:rPr>
          <w:rFonts w:ascii="Arial" w:hAnsi="Arial" w:cs="Arial"/>
          <w:color w:val="000000"/>
          <w:u w:val="single"/>
        </w:rPr>
      </w:pPr>
    </w:p>
    <w:p w14:paraId="27431BB8" w14:textId="77777777" w:rsidR="00763603" w:rsidRDefault="00763603" w:rsidP="00763603">
      <w:pPr>
        <w:spacing w:after="0"/>
        <w:rPr>
          <w:rFonts w:ascii="Arial" w:hAnsi="Arial" w:cs="Arial"/>
          <w:b/>
          <w:lang w:val="nb-NO"/>
        </w:rPr>
      </w:pPr>
      <w:r w:rsidRPr="00763603">
        <w:rPr>
          <w:rFonts w:ascii="Arial" w:hAnsi="Arial" w:cs="Arial"/>
          <w:b/>
          <w:lang w:val="nb-NO"/>
        </w:rPr>
        <w:t>HVORDAN MOTTA REFERANSENUMMER OG PIN-KODE FRA VP</w:t>
      </w:r>
      <w:r>
        <w:rPr>
          <w:rFonts w:ascii="Arial" w:hAnsi="Arial" w:cs="Arial"/>
          <w:b/>
          <w:lang w:val="nb-NO"/>
        </w:rPr>
        <w:t>S</w:t>
      </w:r>
    </w:p>
    <w:p w14:paraId="78478ABD" w14:textId="77777777" w:rsidR="00763603" w:rsidRDefault="00763603" w:rsidP="00763603">
      <w:pPr>
        <w:spacing w:after="0"/>
        <w:rPr>
          <w:rFonts w:ascii="Arial" w:hAnsi="Arial" w:cs="Arial"/>
          <w:b/>
          <w:lang w:val="nb-NO"/>
        </w:rPr>
      </w:pPr>
    </w:p>
    <w:p w14:paraId="46721481" w14:textId="77777777" w:rsidR="00763603" w:rsidRPr="00763603" w:rsidRDefault="00763603" w:rsidP="00763603">
      <w:pPr>
        <w:rPr>
          <w:rFonts w:ascii="Arial" w:hAnsi="Arial" w:cs="Arial"/>
          <w:lang w:val="nb-NO"/>
        </w:rPr>
      </w:pPr>
      <w:r w:rsidRPr="00763603">
        <w:rPr>
          <w:rFonts w:ascii="Arial" w:hAnsi="Arial" w:cs="Arial"/>
          <w:lang w:val="nb-NO"/>
        </w:rPr>
        <w:t>Alle aksjonærer registrert i VPS blir tildelt deres eget unike referansenummer og PIN-kode av VPS-systemet for bruk til generalforsamlingen. Disse er tilgjengelig gjennom VPS investortjenester. Logg deg på investortjenester, velg Hendelser, Generalforsamling. Klikk på ISIN og du vil kunne se ditt unike referanse-nummer (Ref.nr.) og PIN-kode.</w:t>
      </w:r>
    </w:p>
    <w:p w14:paraId="21897FE4" w14:textId="77777777" w:rsidR="00763603" w:rsidRPr="00763603" w:rsidRDefault="00763603" w:rsidP="00763603">
      <w:pPr>
        <w:rPr>
          <w:rFonts w:ascii="Arial" w:hAnsi="Arial" w:cs="Arial"/>
          <w:lang w:val="nb-NO"/>
        </w:rPr>
      </w:pPr>
      <w:r w:rsidRPr="00763603">
        <w:rPr>
          <w:rFonts w:ascii="Arial" w:hAnsi="Arial" w:cs="Arial"/>
          <w:lang w:val="nb-NO"/>
        </w:rPr>
        <w:t xml:space="preserve">Alle VPS direkte registrerte aksjeeiere har tilgang til investortjenester enten via </w:t>
      </w:r>
      <w:hyperlink r:id="rId8" w:history="1">
        <w:r w:rsidRPr="00763603">
          <w:rPr>
            <w:rStyle w:val="Hyperlink"/>
            <w:rFonts w:ascii="Arial" w:hAnsi="Arial" w:cs="Arial"/>
            <w:lang w:val="nb-NO"/>
          </w:rPr>
          <w:t>https://www.euronextvps.no</w:t>
        </w:r>
      </w:hyperlink>
      <w:r w:rsidRPr="00763603">
        <w:rPr>
          <w:rFonts w:ascii="Arial" w:hAnsi="Arial" w:cs="Arial"/>
          <w:lang w:val="nb-NO"/>
        </w:rPr>
        <w:t xml:space="preserve"> eller nettbank. Ta kontakt med din kontofører om du mangler tilgang.</w:t>
      </w:r>
    </w:p>
    <w:p w14:paraId="79788481" w14:textId="2ACDB603" w:rsidR="00763603" w:rsidRPr="00763603" w:rsidRDefault="00763603" w:rsidP="00763603">
      <w:pPr>
        <w:rPr>
          <w:rFonts w:ascii="Arial" w:hAnsi="Arial" w:cs="Arial"/>
          <w:color w:val="000000"/>
          <w:u w:val="single"/>
          <w:lang w:val="nb-NO"/>
        </w:rPr>
      </w:pPr>
      <w:r w:rsidRPr="00763603">
        <w:rPr>
          <w:rFonts w:ascii="Arial" w:hAnsi="Arial" w:cs="Arial"/>
          <w:lang w:val="nb-NO"/>
        </w:rPr>
        <w:t>Aksjeeiere som ikke har huket av for at de ønsker meldinger fra selskap elektronisk i investortjenester, vil i tillegg få tilsendt pr. post deres referansenummer og PIN-kode sammen med innkallingen fra selskapet (på registrerings blankett).</w:t>
      </w:r>
    </w:p>
    <w:sectPr w:rsidR="00763603" w:rsidRPr="0076360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E871" w14:textId="77777777" w:rsidR="00E748E0" w:rsidRDefault="00E748E0" w:rsidP="00E748E0">
      <w:pPr>
        <w:spacing w:after="0" w:line="240" w:lineRule="auto"/>
      </w:pPr>
      <w:r>
        <w:separator/>
      </w:r>
    </w:p>
  </w:endnote>
  <w:endnote w:type="continuationSeparator" w:id="0">
    <w:p w14:paraId="54A88906" w14:textId="77777777" w:rsidR="00E748E0" w:rsidRDefault="00E748E0" w:rsidP="00E74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C35FD" w14:textId="77777777" w:rsidR="00E748E0" w:rsidRDefault="00E748E0" w:rsidP="00E748E0">
      <w:pPr>
        <w:spacing w:after="0" w:line="240" w:lineRule="auto"/>
      </w:pPr>
      <w:r>
        <w:separator/>
      </w:r>
    </w:p>
  </w:footnote>
  <w:footnote w:type="continuationSeparator" w:id="0">
    <w:p w14:paraId="60ADFDF8" w14:textId="77777777" w:rsidR="00E748E0" w:rsidRDefault="00E748E0" w:rsidP="00E748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E0"/>
    <w:rsid w:val="0015043B"/>
    <w:rsid w:val="0037731F"/>
    <w:rsid w:val="003A0503"/>
    <w:rsid w:val="003A7BA0"/>
    <w:rsid w:val="00515C2D"/>
    <w:rsid w:val="005E226C"/>
    <w:rsid w:val="005E3B50"/>
    <w:rsid w:val="00763603"/>
    <w:rsid w:val="00834744"/>
    <w:rsid w:val="00874B19"/>
    <w:rsid w:val="00A47313"/>
    <w:rsid w:val="00E748E0"/>
    <w:rsid w:val="00F32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3DB7DE"/>
  <w15:docId w15:val="{B324048F-DCE6-4D63-9073-0C8A9B49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8E0"/>
    <w:rPr>
      <w:rFonts w:ascii="Tahoma" w:hAnsi="Tahoma" w:cs="Tahoma"/>
      <w:sz w:val="16"/>
      <w:szCs w:val="16"/>
    </w:rPr>
  </w:style>
  <w:style w:type="character" w:styleId="Hyperlink">
    <w:name w:val="Hyperlink"/>
    <w:basedOn w:val="DefaultParagraphFont"/>
    <w:uiPriority w:val="99"/>
    <w:unhideWhenUsed/>
    <w:rsid w:val="00874B19"/>
    <w:rPr>
      <w:color w:val="0000FF"/>
      <w:u w:val="single"/>
    </w:rPr>
  </w:style>
  <w:style w:type="character" w:styleId="UnresolvedMention">
    <w:name w:val="Unresolved Mention"/>
    <w:basedOn w:val="DefaultParagraphFont"/>
    <w:uiPriority w:val="99"/>
    <w:semiHidden/>
    <w:unhideWhenUsed/>
    <w:rsid w:val="0015043B"/>
    <w:rPr>
      <w:color w:val="605E5C"/>
      <w:shd w:val="clear" w:color="auto" w:fill="E1DFDD"/>
    </w:rPr>
  </w:style>
  <w:style w:type="character" w:styleId="FollowedHyperlink">
    <w:name w:val="FollowedHyperlink"/>
    <w:basedOn w:val="DefaultParagraphFont"/>
    <w:uiPriority w:val="99"/>
    <w:semiHidden/>
    <w:unhideWhenUsed/>
    <w:rsid w:val="005E22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24341">
      <w:bodyDiv w:val="1"/>
      <w:marLeft w:val="0"/>
      <w:marRight w:val="0"/>
      <w:marTop w:val="0"/>
      <w:marBottom w:val="0"/>
      <w:divBdr>
        <w:top w:val="none" w:sz="0" w:space="0" w:color="auto"/>
        <w:left w:val="none" w:sz="0" w:space="0" w:color="auto"/>
        <w:bottom w:val="none" w:sz="0" w:space="0" w:color="auto"/>
        <w:right w:val="none" w:sz="0" w:space="0" w:color="auto"/>
      </w:divBdr>
    </w:div>
    <w:div w:id="196361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nextvps.no" TargetMode="External"/><Relationship Id="rId3" Type="http://schemas.openxmlformats.org/officeDocument/2006/relationships/webSettings" Target="webSettings.xml"/><Relationship Id="rId7" Type="http://schemas.openxmlformats.org/officeDocument/2006/relationships/hyperlink" Target="https://www.euronextvps.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ara.com/registe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287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Yara International ASA</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Yara International ASA User</dc:creator>
  <cp:lastModifiedBy>Elisabeth Backer-Grøndahl</cp:lastModifiedBy>
  <cp:revision>5</cp:revision>
  <dcterms:created xsi:type="dcterms:W3CDTF">2022-05-04T12:35:00Z</dcterms:created>
  <dcterms:modified xsi:type="dcterms:W3CDTF">2022-06-10T09:58:00Z</dcterms:modified>
</cp:coreProperties>
</file>